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45" w:rsidRPr="00284E45" w:rsidRDefault="00284E45" w:rsidP="00284E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4E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профилактике осложнений гриппа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Грипп относится к группе острых респираторных вирусных инфекций, но выделяется как особая инфекция, которая может вызвать серьезные и опасные осложнения. Осложнения при гриппе возникают довольно часто, при этом они могут быть отсроченными и проявляться только через некоторое время, когда человек уже забыл о перенесенной инфекции. Грипп характеризуется поражением слизистых оболочек верхних дыхательных путей, лихорадкой, интоксикацией, а также частым нарушением деятельности </w:t>
      </w:r>
      <w:proofErr w:type="spellStart"/>
      <w:proofErr w:type="gramStart"/>
      <w:r w:rsidRPr="00284E45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 и нервной систем. Источником инфекции является инфицированный человек с клиническими симптомами или бессимптомный носитель вируса гриппа. Важную роль в передаче инфекции играют больные с лёгкой или стертой формой, переносящие заболевание «на ногах».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органы чаще всего поражает вирус гриппа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Наиболее часто встречаются осложнения со стороны дыхательной системы, на втором месте органы </w:t>
      </w:r>
      <w:proofErr w:type="spellStart"/>
      <w:proofErr w:type="gramStart"/>
      <w:r w:rsidRPr="00284E45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 системы и органы кроветворения, также встречаются осложнения со стороны нервной и мочеполовой систем.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b/>
          <w:bCs/>
          <w:sz w:val="24"/>
          <w:szCs w:val="24"/>
        </w:rPr>
        <w:t>Для кого особенно опасны осложнения гриппа?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В группе риска по неблагоприятному исходу заболевания находятся дети до года и взрослые старше 60 лет, а также пациенты с хроническими заболеваниями органов дыхания, </w:t>
      </w:r>
      <w:proofErr w:type="spellStart"/>
      <w:proofErr w:type="gramStart"/>
      <w:r w:rsidRPr="00284E45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 системы, сахарным диабетом, у которых возможен летальный исход из-за осложнений ранее имевшихся заболеваний.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b/>
          <w:bCs/>
          <w:sz w:val="24"/>
          <w:szCs w:val="24"/>
        </w:rPr>
        <w:t>Осложнения гриппа делятся на две группы: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84E45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proofErr w:type="gram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с действием вируса гриппа.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К ним относят вирусную пневмонию, так называемый респираторный </w:t>
      </w:r>
      <w:proofErr w:type="spellStart"/>
      <w:r w:rsidRPr="00284E45">
        <w:rPr>
          <w:rFonts w:ascii="Times New Roman" w:eastAsia="Times New Roman" w:hAnsi="Times New Roman" w:cs="Times New Roman"/>
          <w:sz w:val="24"/>
          <w:szCs w:val="24"/>
        </w:rPr>
        <w:t>дистресс-синдром</w:t>
      </w:r>
      <w:proofErr w:type="spell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 – быстро распространяющееся тяжелое поражение лёгких, геморрагический отек легких, менингит, </w:t>
      </w:r>
      <w:proofErr w:type="spellStart"/>
      <w:r w:rsidRPr="00284E45">
        <w:rPr>
          <w:rFonts w:ascii="Times New Roman" w:eastAsia="Times New Roman" w:hAnsi="Times New Roman" w:cs="Times New Roman"/>
          <w:sz w:val="24"/>
          <w:szCs w:val="24"/>
        </w:rPr>
        <w:t>менингоэнцефалит</w:t>
      </w:r>
      <w:proofErr w:type="spell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, миокардит, инфекционно-токсический шок. </w:t>
      </w:r>
      <w:proofErr w:type="gramStart"/>
      <w:r w:rsidRPr="00284E45">
        <w:rPr>
          <w:rFonts w:ascii="Times New Roman" w:eastAsia="Times New Roman" w:hAnsi="Times New Roman" w:cs="Times New Roman"/>
          <w:sz w:val="24"/>
          <w:szCs w:val="24"/>
        </w:rPr>
        <w:t>Острый</w:t>
      </w:r>
      <w:proofErr w:type="gram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 респираторный </w:t>
      </w:r>
      <w:proofErr w:type="spellStart"/>
      <w:r w:rsidRPr="00284E45">
        <w:rPr>
          <w:rFonts w:ascii="Times New Roman" w:eastAsia="Times New Roman" w:hAnsi="Times New Roman" w:cs="Times New Roman"/>
          <w:sz w:val="24"/>
          <w:szCs w:val="24"/>
        </w:rPr>
        <w:t>дистресс-синдром</w:t>
      </w:r>
      <w:proofErr w:type="spell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резким нарушением функции лёгких с дыхательной недостаточностью, нередко несовместимой с жизнью.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>2. Возникшие в результате присоединения бактериальной инфекции.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Из них наиболее опасное и частое осложнение – это пневмония, развивающаяся при присоединении бактерий к изначально вирусному процессу. Бактериальные агенты, наиболее часто вызывающие вторичную пневмонию, – это пневмококк и стафилококк. Такие пневмонии развиваются в конце первой – начале второй недели заболевания. К этому времени вирус гриппа может уже не определяться. Но возможна вирусно-бактериальная ассоциация. Такие пневмонии протекают наиболее тяжело и с трудом поддаются лечению. Не менее опасными осложнениями являются отит, синусит, </w:t>
      </w:r>
      <w:proofErr w:type="spellStart"/>
      <w:r w:rsidRPr="00284E45">
        <w:rPr>
          <w:rFonts w:ascii="Times New Roman" w:eastAsia="Times New Roman" w:hAnsi="Times New Roman" w:cs="Times New Roman"/>
          <w:sz w:val="24"/>
          <w:szCs w:val="24"/>
        </w:rPr>
        <w:t>гломерулонефрит</w:t>
      </w:r>
      <w:proofErr w:type="spellEnd"/>
      <w:r w:rsidRPr="00284E45">
        <w:rPr>
          <w:rFonts w:ascii="Times New Roman" w:eastAsia="Times New Roman" w:hAnsi="Times New Roman" w:cs="Times New Roman"/>
          <w:sz w:val="24"/>
          <w:szCs w:val="24"/>
        </w:rPr>
        <w:t>, гнойный менингит, сепсис.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Токсическое поражение сердечной мышцы, как осложнение гриппа может развиться в любом возрасте, особенно опасно для пожилых людей. Это осложнение сопровождается нарастанием сердечной недостаточности, что быстро приводит к ухудшению состояния у </w:t>
      </w:r>
      <w:r w:rsidRPr="00284E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пациентов, появлению отёков, одышки, сердцебиений при ранее привычных физических нагрузках. 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Поражение центральной нервной системы проявляется </w:t>
      </w:r>
      <w:proofErr w:type="spellStart"/>
      <w:r w:rsidRPr="00284E45">
        <w:rPr>
          <w:rFonts w:ascii="Times New Roman" w:eastAsia="Times New Roman" w:hAnsi="Times New Roman" w:cs="Times New Roman"/>
          <w:sz w:val="24"/>
          <w:szCs w:val="24"/>
        </w:rPr>
        <w:t>менингеальным</w:t>
      </w:r>
      <w:proofErr w:type="spell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 синдромом со спутанным сознанием, сильной головной болью, зачастую не снимающейся анальгетиками, рвотой.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О поражении периферической нервной системы свидетельствуют </w:t>
      </w:r>
      <w:proofErr w:type="spellStart"/>
      <w:r w:rsidRPr="00284E45">
        <w:rPr>
          <w:rFonts w:ascii="Times New Roman" w:eastAsia="Times New Roman" w:hAnsi="Times New Roman" w:cs="Times New Roman"/>
          <w:sz w:val="24"/>
          <w:szCs w:val="24"/>
        </w:rPr>
        <w:t>радикулярные</w:t>
      </w:r>
      <w:proofErr w:type="spell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 (начинающиеся в области того или другого отдела позвоночника и распространяющиеся по ходу нервных волокон на ногу, руку, другие отделы) и другие невралгические боли, которые могут беспокоить в любых отделах за счёт поражения тех или иных участков нервных волокон.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гриппа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осложнений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Если по каким-либо причинам вакцинацию провести не удалось,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</w:t>
      </w:r>
      <w:proofErr w:type="gramStart"/>
      <w:r w:rsidRPr="00284E45">
        <w:rPr>
          <w:rFonts w:ascii="Times New Roman" w:eastAsia="Times New Roman" w:hAnsi="Times New Roman" w:cs="Times New Roman"/>
          <w:sz w:val="24"/>
          <w:szCs w:val="24"/>
        </w:rPr>
        <w:t>заболевшими</w:t>
      </w:r>
      <w:proofErr w:type="gram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Pr="00284E45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, если контактов избежать невозможно, например, при посещении магазинов, лечебно-профилактических и других учреждений, в транспорте обязательно используйте защитные маски или респираторы. 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84E45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284E45">
        <w:rPr>
          <w:rFonts w:ascii="Times New Roman" w:eastAsia="Times New Roman" w:hAnsi="Times New Roman" w:cs="Times New Roman"/>
          <w:sz w:val="24"/>
          <w:szCs w:val="24"/>
        </w:rPr>
        <w:t xml:space="preserve"> подозрения у себя вирусной инфекции незамедлительно обратитесь к врачу.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>Не пренебрегайте лечением, которое вам назначил врач, своевременно принимайте назначенные лекарственные средства.</w:t>
      </w: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:rsid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5">
        <w:rPr>
          <w:rFonts w:ascii="Times New Roman" w:eastAsia="Times New Roman" w:hAnsi="Times New Roman" w:cs="Times New Roman"/>
          <w:sz w:val="24"/>
          <w:szCs w:val="24"/>
        </w:rPr>
        <w:t>Будьте здоровы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45" w:rsidRPr="00284E45" w:rsidRDefault="00284E45" w:rsidP="0028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35F9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https://www.rospotrebnadzor.ru/about/info/news/news_details.php?ELEMENT_ID=19241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4B6" w:rsidRDefault="00AA34B6"/>
    <w:sectPr w:rsidR="00AA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E45"/>
    <w:rsid w:val="00284E45"/>
    <w:rsid w:val="00AA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28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4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9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shulgenko.sv</dc:creator>
  <cp:keywords/>
  <dc:description/>
  <cp:lastModifiedBy>shulgenko.sv</cp:lastModifiedBy>
  <cp:revision>2</cp:revision>
  <dcterms:created xsi:type="dcterms:W3CDTF">2021-10-19T10:56:00Z</dcterms:created>
  <dcterms:modified xsi:type="dcterms:W3CDTF">2021-10-19T10:57:00Z</dcterms:modified>
</cp:coreProperties>
</file>